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天津工业大学2021年春学期开学首日</w:t>
      </w:r>
    </w:p>
    <w:p>
      <w:pPr>
        <w:ind w:firstLine="2520" w:firstLineChars="7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教学检查情况简报</w:t>
      </w:r>
    </w:p>
    <w:bookmarkEnd w:id="0"/>
    <w:p>
      <w:pPr>
        <w:spacing w:line="360" w:lineRule="auto"/>
        <w:ind w:firstLine="560" w:firstLineChars="200"/>
        <w:rPr>
          <w:rFonts w:hint="eastAsia" w:ascii="仿宋" w:hAnsi="仿宋" w:eastAsia="仿宋" w:cs="仿宋"/>
          <w:kern w:val="0"/>
          <w:sz w:val="28"/>
          <w:szCs w:val="28"/>
        </w:rPr>
      </w:pPr>
    </w:p>
    <w:p>
      <w:pPr>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根据市教育两委安排部署和疫情防控工作要求，</w:t>
      </w:r>
      <w:r>
        <w:rPr>
          <w:rFonts w:hint="eastAsia" w:ascii="仿宋" w:hAnsi="仿宋" w:eastAsia="仿宋" w:cs="仿宋"/>
          <w:color w:val="auto"/>
          <w:kern w:val="0"/>
          <w:sz w:val="32"/>
          <w:szCs w:val="32"/>
          <w:lang w:val="en-US" w:eastAsia="zh-CN"/>
        </w:rPr>
        <w:t>我校</w:t>
      </w:r>
      <w:r>
        <w:rPr>
          <w:rFonts w:hint="eastAsia" w:ascii="仿宋" w:hAnsi="仿宋" w:eastAsia="仿宋" w:cs="仿宋"/>
          <w:color w:val="auto"/>
          <w:sz w:val="32"/>
          <w:szCs w:val="32"/>
          <w:lang w:val="en-US" w:eastAsia="zh-CN"/>
        </w:rPr>
        <w:t>2021年春学期开学前两周实行</w:t>
      </w:r>
      <w:r>
        <w:rPr>
          <w:rFonts w:hint="eastAsia" w:ascii="仿宋" w:hAnsi="仿宋" w:eastAsia="仿宋" w:cs="仿宋"/>
          <w:color w:val="auto"/>
          <w:kern w:val="0"/>
          <w:sz w:val="32"/>
          <w:szCs w:val="32"/>
        </w:rPr>
        <w:t>线上教学。</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全面</w:t>
      </w:r>
      <w:r>
        <w:rPr>
          <w:rFonts w:hint="eastAsia" w:ascii="仿宋" w:hAnsi="仿宋" w:eastAsia="仿宋" w:cs="仿宋"/>
          <w:color w:val="auto"/>
          <w:sz w:val="32"/>
          <w:szCs w:val="32"/>
        </w:rPr>
        <w:t>了解</w:t>
      </w:r>
      <w:r>
        <w:rPr>
          <w:rFonts w:hint="eastAsia" w:ascii="仿宋" w:hAnsi="仿宋" w:eastAsia="仿宋" w:cs="仿宋"/>
          <w:color w:val="auto"/>
          <w:sz w:val="32"/>
          <w:szCs w:val="32"/>
          <w:lang w:val="en-US" w:eastAsia="zh-CN"/>
        </w:rPr>
        <w:t>线上</w:t>
      </w:r>
      <w:r>
        <w:rPr>
          <w:rFonts w:hint="eastAsia" w:ascii="仿宋" w:hAnsi="仿宋" w:eastAsia="仿宋" w:cs="仿宋"/>
          <w:color w:val="auto"/>
          <w:sz w:val="32"/>
          <w:szCs w:val="32"/>
        </w:rPr>
        <w:t>教学情况，保证</w:t>
      </w:r>
      <w:r>
        <w:rPr>
          <w:rFonts w:hint="eastAsia" w:ascii="仿宋" w:hAnsi="仿宋" w:eastAsia="仿宋" w:cs="仿宋"/>
          <w:color w:val="auto"/>
          <w:sz w:val="32"/>
          <w:szCs w:val="32"/>
          <w:lang w:val="en-US" w:eastAsia="zh-CN"/>
        </w:rPr>
        <w:t>线上</w:t>
      </w:r>
      <w:r>
        <w:rPr>
          <w:rFonts w:hint="eastAsia" w:ascii="仿宋" w:hAnsi="仿宋" w:eastAsia="仿宋" w:cs="仿宋"/>
          <w:color w:val="auto"/>
          <w:sz w:val="32"/>
          <w:szCs w:val="32"/>
        </w:rPr>
        <w:t>教学平稳有序开展并取得良好教学效果，</w:t>
      </w:r>
      <w:r>
        <w:rPr>
          <w:rFonts w:hint="eastAsia" w:ascii="仿宋" w:hAnsi="仿宋" w:eastAsia="仿宋" w:cs="仿宋"/>
          <w:color w:val="auto"/>
          <w:sz w:val="32"/>
          <w:szCs w:val="32"/>
          <w:lang w:val="en-US" w:eastAsia="zh-CN"/>
        </w:rPr>
        <w:t>教学质量监控与评估中心</w:t>
      </w:r>
      <w:r>
        <w:rPr>
          <w:rFonts w:hint="eastAsia" w:ascii="仿宋" w:hAnsi="仿宋" w:eastAsia="仿宋" w:cs="仿宋"/>
          <w:color w:val="auto"/>
          <w:sz w:val="32"/>
          <w:szCs w:val="32"/>
        </w:rPr>
        <w:t>开展</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lang w:val="en-US" w:eastAsia="zh-CN"/>
        </w:rPr>
        <w:t>线上</w:t>
      </w:r>
      <w:r>
        <w:rPr>
          <w:rFonts w:hint="eastAsia" w:ascii="仿宋" w:hAnsi="仿宋" w:eastAsia="仿宋" w:cs="仿宋"/>
          <w:color w:val="auto"/>
          <w:sz w:val="32"/>
          <w:szCs w:val="32"/>
        </w:rPr>
        <w:t>教学检查工作</w:t>
      </w:r>
      <w:r>
        <w:rPr>
          <w:rFonts w:hint="eastAsia" w:ascii="仿宋" w:hAnsi="仿宋" w:eastAsia="仿宋" w:cs="仿宋"/>
          <w:color w:val="auto"/>
          <w:sz w:val="32"/>
          <w:szCs w:val="32"/>
          <w:lang w:eastAsia="zh-CN"/>
        </w:rPr>
        <w:t>。</w:t>
      </w:r>
    </w:p>
    <w:p>
      <w:pPr>
        <w:spacing w:line="360"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开学</w:t>
      </w:r>
      <w:r>
        <w:rPr>
          <w:rFonts w:hint="eastAsia" w:ascii="仿宋" w:hAnsi="仿宋" w:eastAsia="仿宋" w:cs="仿宋"/>
          <w:color w:val="auto"/>
          <w:kern w:val="0"/>
          <w:sz w:val="32"/>
          <w:szCs w:val="32"/>
          <w:lang w:eastAsia="zh-CN"/>
        </w:rPr>
        <w:t>首日</w:t>
      </w:r>
      <w:r>
        <w:rPr>
          <w:rFonts w:hint="eastAsia" w:ascii="仿宋" w:hAnsi="仿宋" w:eastAsia="仿宋" w:cs="仿宋"/>
          <w:color w:val="auto"/>
          <w:kern w:val="0"/>
          <w:sz w:val="32"/>
          <w:szCs w:val="32"/>
        </w:rPr>
        <w:t>，全校共开出课程268门，参与教师人数 411人次，参与学生30729人次。常务副校长陈莉同志与教务处、教学质量监控与评估中心等相关部门领导通过网络教学平台对全校本科线上教学工作整体情况进行了检查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教学质量监控与评估中心组织校级教学督导、学院领导、督导、系（室）主任等线上听课。</w:t>
      </w:r>
    </w:p>
    <w:p>
      <w:pPr>
        <w:spacing w:line="360" w:lineRule="auto"/>
        <w:rPr>
          <w:rFonts w:hint="eastAsia"/>
          <w:sz w:val="24"/>
          <w:szCs w:val="24"/>
        </w:rPr>
      </w:pPr>
      <w:r>
        <w:rPr>
          <w:rFonts w:hint="eastAsia" w:cs="Arial" w:asciiTheme="minorEastAsia" w:hAnsiTheme="minorEastAsia"/>
          <w:kern w:val="0"/>
          <w:sz w:val="28"/>
          <w:szCs w:val="28"/>
        </w:rPr>
        <w:drawing>
          <wp:inline distT="0" distB="0" distL="0" distR="0">
            <wp:extent cx="2664460" cy="19164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rcRect r="32459"/>
                    <a:stretch>
                      <a:fillRect/>
                    </a:stretch>
                  </pic:blipFill>
                  <pic:spPr>
                    <a:xfrm>
                      <a:off x="0" y="0"/>
                      <a:ext cx="2664460" cy="1916430"/>
                    </a:xfrm>
                    <a:prstGeom prst="rect">
                      <a:avLst/>
                    </a:prstGeom>
                    <a:ln>
                      <a:noFill/>
                    </a:ln>
                  </pic:spPr>
                </pic:pic>
              </a:graphicData>
            </a:graphic>
          </wp:inline>
        </w:drawing>
      </w:r>
      <w:r>
        <w:rPr>
          <w:rFonts w:hint="eastAsia" w:cs="Arial" w:asciiTheme="minorEastAsia" w:hAnsiTheme="minorEastAsia"/>
          <w:kern w:val="0"/>
          <w:sz w:val="28"/>
          <w:szCs w:val="28"/>
          <w:lang w:val="en-US" w:eastAsia="zh-CN"/>
        </w:rPr>
        <w:t xml:space="preserve"> </w:t>
      </w:r>
      <w:r>
        <w:drawing>
          <wp:inline distT="0" distB="0" distL="0" distR="0">
            <wp:extent cx="2499995" cy="2185670"/>
            <wp:effectExtent l="0" t="0" r="14605" b="4445"/>
            <wp:docPr id="5" name="图片 5" descr="C:\Users\MCOMPU~1\AppData\Local\Temp\WeChat Files\5614326f5d06371f5ad9ca097039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MCOMPU~1\AppData\Local\Temp\WeChat Files\5614326f5d06371f5ad9ca09703975c.jpg"/>
                    <pic:cNvPicPr>
                      <a:picLocks noChangeAspect="1" noChangeArrowheads="1"/>
                    </pic:cNvPicPr>
                  </pic:nvPicPr>
                  <pic:blipFill>
                    <a:blip r:embed="rId5" cstate="print"/>
                    <a:srcRect l="8582" t="-15152" r="32171" b="3546"/>
                    <a:stretch>
                      <a:fillRect/>
                    </a:stretch>
                  </pic:blipFill>
                  <pic:spPr>
                    <a:xfrm>
                      <a:off x="0" y="0"/>
                      <a:ext cx="2499995" cy="2185670"/>
                    </a:xfrm>
                    <a:prstGeom prst="rect">
                      <a:avLst/>
                    </a:prstGeom>
                    <a:noFill/>
                    <a:ln w="9525">
                      <a:noFill/>
                      <a:miter lim="800000"/>
                      <a:headEnd/>
                      <a:tailEnd/>
                    </a:ln>
                  </pic:spPr>
                </pic:pic>
              </a:graphicData>
            </a:graphic>
          </wp:inline>
        </w:drawing>
      </w:r>
    </w:p>
    <w:p>
      <w:pPr>
        <w:ind w:firstLine="630" w:firstLineChars="300"/>
        <w:rPr>
          <w:rFonts w:hint="eastAsia"/>
        </w:rPr>
      </w:pPr>
      <w:r>
        <w:rPr>
          <w:rFonts w:hint="eastAsia"/>
        </w:rPr>
        <w:t>图1</w:t>
      </w:r>
      <w:r>
        <w:rPr>
          <w:rFonts w:hint="eastAsia"/>
          <w:lang w:eastAsia="zh-CN"/>
        </w:rPr>
        <w:t>教学大数据监测</w:t>
      </w:r>
      <w:r>
        <w:rPr>
          <w:rFonts w:hint="eastAsia"/>
          <w:lang w:val="en-US" w:eastAsia="zh-CN"/>
        </w:rPr>
        <w:t xml:space="preserve">                        </w:t>
      </w:r>
      <w:r>
        <w:rPr>
          <w:rFonts w:hint="eastAsia"/>
        </w:rPr>
        <w:t>图</w:t>
      </w:r>
      <w:r>
        <w:rPr>
          <w:rFonts w:hint="eastAsia"/>
          <w:lang w:val="en-US" w:eastAsia="zh-CN"/>
        </w:rPr>
        <w:t>2</w:t>
      </w:r>
      <w:r>
        <w:rPr>
          <w:rFonts w:hint="eastAsia"/>
        </w:rPr>
        <w:t xml:space="preserve"> 教学督导听课（雨课堂） </w:t>
      </w:r>
    </w:p>
    <w:p>
      <w:pPr>
        <w:ind w:firstLine="315" w:firstLineChars="150"/>
        <w:rPr>
          <w:rFonts w:hint="eastAsia"/>
        </w:rPr>
      </w:pPr>
    </w:p>
    <w:p/>
    <w:p>
      <w:pPr>
        <w:spacing w:line="360" w:lineRule="auto"/>
        <w:ind w:firstLine="640" w:firstLineChars="200"/>
        <w:rPr>
          <w:rFonts w:hint="default" w:ascii="仿宋" w:hAnsi="仿宋" w:eastAsia="仿宋"/>
          <w:kern w:val="0"/>
          <w:sz w:val="32"/>
          <w:szCs w:val="32"/>
          <w:lang w:val="en-US" w:eastAsia="zh-CN"/>
        </w:rPr>
      </w:pPr>
    </w:p>
    <w:p>
      <w:pPr>
        <w:ind w:firstLine="840" w:firstLineChars="300"/>
        <w:rPr>
          <w:rFonts w:hint="default"/>
          <w:sz w:val="28"/>
          <w:szCs w:val="28"/>
          <w:lang w:val="en-US" w:eastAsia="zh-CN"/>
        </w:rPr>
      </w:pPr>
    </w:p>
    <w:p>
      <w:pPr>
        <w:ind w:firstLine="640" w:firstLineChars="200"/>
        <w:rPr>
          <w:rFonts w:hint="eastAsia" w:ascii="仿宋" w:hAnsi="仿宋" w:eastAsia="仿宋"/>
          <w:kern w:val="0"/>
          <w:sz w:val="32"/>
          <w:szCs w:val="32"/>
          <w:lang w:val="en-US" w:eastAsia="zh-CN"/>
        </w:rPr>
      </w:pPr>
      <w:r>
        <w:rPr>
          <w:rFonts w:hint="eastAsia" w:ascii="仿宋" w:hAnsi="仿宋" w:eastAsia="仿宋" w:cs="仿宋"/>
          <w:color w:val="auto"/>
          <w:kern w:val="0"/>
          <w:sz w:val="32"/>
          <w:szCs w:val="32"/>
          <w:lang w:eastAsia="zh-CN"/>
        </w:rPr>
        <w:t>据了解，开学首日，</w:t>
      </w:r>
      <w:r>
        <w:rPr>
          <w:rFonts w:hint="eastAsia" w:ascii="仿宋" w:hAnsi="仿宋" w:eastAsia="仿宋" w:cs="仿宋"/>
          <w:color w:val="auto"/>
          <w:kern w:val="0"/>
          <w:sz w:val="32"/>
          <w:szCs w:val="32"/>
        </w:rPr>
        <w:t>我校线上教学整体运行良好，学生到课率高，平均到课率9</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%以上，授课教师能够提前登陆课程平台做好教学准备，教学过程规范，发布的教学资源完整，</w:t>
      </w:r>
      <w:r>
        <w:rPr>
          <w:rFonts w:hint="eastAsia" w:ascii="仿宋" w:hAnsi="仿宋" w:eastAsia="仿宋"/>
          <w:kern w:val="0"/>
          <w:sz w:val="32"/>
          <w:szCs w:val="32"/>
          <w:lang w:val="en-US" w:eastAsia="zh-CN"/>
        </w:rPr>
        <w:t>教学效果良好。</w:t>
      </w:r>
      <w:r>
        <w:rPr>
          <w:rFonts w:hint="eastAsia" w:ascii="仿宋" w:hAnsi="仿宋" w:eastAsia="仿宋" w:cs="仿宋"/>
          <w:color w:val="auto"/>
          <w:kern w:val="0"/>
          <w:sz w:val="32"/>
          <w:szCs w:val="32"/>
          <w:lang w:eastAsia="zh-CN"/>
        </w:rPr>
        <w:t>首日</w:t>
      </w:r>
      <w:r>
        <w:rPr>
          <w:rFonts w:hint="eastAsia" w:ascii="仿宋" w:hAnsi="仿宋" w:eastAsia="仿宋" w:cs="仿宋"/>
          <w:color w:val="auto"/>
          <w:kern w:val="0"/>
          <w:sz w:val="32"/>
          <w:szCs w:val="32"/>
        </w:rPr>
        <w:t>共在线听课</w:t>
      </w:r>
      <w:r>
        <w:rPr>
          <w:rFonts w:hint="eastAsia" w:ascii="仿宋" w:hAnsi="仿宋" w:eastAsia="仿宋" w:cs="仿宋"/>
          <w:color w:val="auto"/>
          <w:kern w:val="0"/>
          <w:sz w:val="32"/>
          <w:szCs w:val="32"/>
          <w:lang w:val="en-US" w:eastAsia="zh-CN"/>
        </w:rPr>
        <w:t>35</w:t>
      </w:r>
      <w:r>
        <w:rPr>
          <w:rFonts w:hint="eastAsia" w:ascii="仿宋" w:hAnsi="仿宋" w:eastAsia="仿宋" w:cs="仿宋"/>
          <w:color w:val="auto"/>
          <w:kern w:val="0"/>
          <w:sz w:val="32"/>
          <w:szCs w:val="32"/>
        </w:rPr>
        <w:t>节次，对线上教学效果评价优良率为9</w:t>
      </w:r>
      <w:r>
        <w:rPr>
          <w:rFonts w:hint="eastAsia" w:ascii="仿宋" w:hAnsi="仿宋" w:eastAsia="仿宋" w:cs="仿宋"/>
          <w:color w:val="auto"/>
          <w:kern w:val="0"/>
          <w:sz w:val="32"/>
          <w:szCs w:val="32"/>
          <w:lang w:val="en-US" w:eastAsia="zh-CN"/>
        </w:rPr>
        <w:t>4.3</w:t>
      </w:r>
      <w:r>
        <w:rPr>
          <w:rFonts w:hint="eastAsia" w:ascii="仿宋" w:hAnsi="仿宋" w:eastAsia="仿宋" w:cs="仿宋"/>
          <w:color w:val="auto"/>
          <w:kern w:val="0"/>
          <w:sz w:val="32"/>
          <w:szCs w:val="32"/>
        </w:rPr>
        <w:t>%。</w:t>
      </w:r>
      <w:r>
        <w:rPr>
          <w:rFonts w:hint="eastAsia" w:ascii="仿宋" w:hAnsi="仿宋" w:eastAsia="仿宋"/>
          <w:kern w:val="0"/>
          <w:sz w:val="32"/>
          <w:szCs w:val="32"/>
          <w:lang w:val="en-US" w:eastAsia="zh-CN"/>
        </w:rPr>
        <w:t>这与开学前教师的认真准备和积极培训、教学管理人员积极沟通协调以及学生们主动积极的学习态度是分不开的。相信在全校上下的共同努力下，我校线上教学一定会取得与线下教学的实质等效。</w:t>
      </w:r>
    </w:p>
    <w:p>
      <w:pPr>
        <w:ind w:firstLine="640" w:firstLineChars="200"/>
        <w:rPr>
          <w:rFonts w:hint="eastAsia" w:ascii="仿宋" w:hAnsi="仿宋" w:eastAsia="仿宋"/>
          <w:kern w:val="0"/>
          <w:sz w:val="32"/>
          <w:szCs w:val="32"/>
          <w:lang w:val="en-US" w:eastAsia="zh-CN"/>
        </w:rPr>
      </w:pPr>
    </w:p>
    <w:p>
      <w:pPr>
        <w:ind w:firstLine="640" w:firstLineChars="200"/>
        <w:rPr>
          <w:rFonts w:hint="eastAsia" w:ascii="仿宋" w:hAnsi="仿宋" w:eastAsia="仿宋"/>
          <w:kern w:val="0"/>
          <w:sz w:val="32"/>
          <w:szCs w:val="32"/>
          <w:lang w:val="en-US" w:eastAsia="zh-CN"/>
        </w:rPr>
      </w:pPr>
    </w:p>
    <w:p>
      <w:pPr>
        <w:ind w:firstLine="3840" w:firstLineChars="1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教学质量监控与评估中心</w:t>
      </w:r>
    </w:p>
    <w:p>
      <w:pPr>
        <w:ind w:firstLine="4480" w:firstLineChars="1400"/>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2021年3月1日</w:t>
      </w:r>
    </w:p>
    <w:p>
      <w:pPr>
        <w:ind w:firstLine="640" w:firstLineChars="200"/>
        <w:rPr>
          <w:rFonts w:hint="default" w:ascii="仿宋" w:hAnsi="仿宋" w:eastAsia="仿宋" w:cs="仿宋"/>
          <w:color w:val="auto"/>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C7A78"/>
    <w:rsid w:val="03724774"/>
    <w:rsid w:val="08801129"/>
    <w:rsid w:val="1E4C0B05"/>
    <w:rsid w:val="26960A6A"/>
    <w:rsid w:val="2718463D"/>
    <w:rsid w:val="334E133C"/>
    <w:rsid w:val="33996010"/>
    <w:rsid w:val="35B40B5D"/>
    <w:rsid w:val="399B1B82"/>
    <w:rsid w:val="3AB91C84"/>
    <w:rsid w:val="4C521D32"/>
    <w:rsid w:val="52DF6712"/>
    <w:rsid w:val="5B3B4540"/>
    <w:rsid w:val="5B436E02"/>
    <w:rsid w:val="671B5D41"/>
    <w:rsid w:val="7173411E"/>
    <w:rsid w:val="749C7A78"/>
    <w:rsid w:val="7E76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2021-02-24T09:39:00Z</dcterms:created>
  <dc:creator>小梅</dc:creator>
  <cp:lastModifiedBy>mComputer</cp:lastModifiedBy>
  <dcterms:modified xsi:type="dcterms:W3CDTF">2021-03-01T08:16:14Z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